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343" w14:textId="77777777" w:rsidR="006B345C" w:rsidRPr="001A326A" w:rsidRDefault="006B345C" w:rsidP="006B345C">
      <w:pPr>
        <w:jc w:val="right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>Anexa nr.5</w:t>
      </w:r>
    </w:p>
    <w:p w14:paraId="19935D05" w14:textId="0FF4246A" w:rsidR="006B345C" w:rsidRDefault="006B345C" w:rsidP="006B345C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         Cod </w:t>
      </w:r>
      <w:r w:rsidRPr="001A326A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PS-1</w:t>
      </w:r>
      <w:r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.24</w:t>
      </w:r>
      <w:r w:rsidRPr="001A326A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/F5</w:t>
      </w:r>
    </w:p>
    <w:p w14:paraId="57BCCEC4" w14:textId="77777777" w:rsidR="00C61703" w:rsidRPr="001A326A" w:rsidRDefault="00C61703" w:rsidP="006B345C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</w:p>
    <w:p w14:paraId="45644DD3" w14:textId="77777777" w:rsidR="006B345C" w:rsidRPr="001A326A" w:rsidRDefault="006B345C" w:rsidP="006B345C">
      <w:pPr>
        <w:rPr>
          <w:rFonts w:ascii="Trebuchet MS" w:hAnsi="Trebuchet MS"/>
          <w:b/>
        </w:rPr>
      </w:pPr>
      <w:r w:rsidRPr="001A326A">
        <w:rPr>
          <w:rFonts w:ascii="Trebuchet MS" w:hAnsi="Trebuchet MS"/>
          <w:b/>
        </w:rPr>
        <w:t xml:space="preserve">                                 </w:t>
      </w:r>
      <w:bookmarkStart w:id="0" w:name="_Hlk178152692"/>
      <w:r w:rsidRPr="001A326A">
        <w:rPr>
          <w:rFonts w:ascii="Trebuchet MS" w:hAnsi="Trebuchet MS"/>
          <w:b/>
        </w:rPr>
        <w:t>GRILA DE EVALUARE ȘI SELECȚIE A CANDIDAŢILOR</w:t>
      </w:r>
    </w:p>
    <w:p w14:paraId="340A7CA8" w14:textId="77777777" w:rsidR="006B345C" w:rsidRPr="001A326A" w:rsidRDefault="006B345C" w:rsidP="006B345C">
      <w:pPr>
        <w:jc w:val="right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15D0D2E" w14:textId="77777777" w:rsidR="006B345C" w:rsidRPr="001A326A" w:rsidRDefault="006B345C" w:rsidP="006B345C">
      <w:pPr>
        <w:ind w:left="-270"/>
        <w:jc w:val="both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>Numele candidatului _________________</w:t>
      </w:r>
    </w:p>
    <w:p w14:paraId="39CF5083" w14:textId="77777777" w:rsidR="006B345C" w:rsidRPr="001A326A" w:rsidRDefault="006B345C" w:rsidP="006B345C">
      <w:pPr>
        <w:ind w:left="-270"/>
        <w:jc w:val="both"/>
        <w:rPr>
          <w:rFonts w:ascii="Trebuchet MS" w:hAnsi="Trebuchet MS"/>
          <w:sz w:val="22"/>
          <w:szCs w:val="22"/>
        </w:rPr>
      </w:pPr>
    </w:p>
    <w:tbl>
      <w:tblPr>
        <w:tblW w:w="1036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6882"/>
        <w:gridCol w:w="1172"/>
        <w:gridCol w:w="1246"/>
      </w:tblGrid>
      <w:tr w:rsidR="006B345C" w:rsidRPr="001A326A" w14:paraId="74F3E43A" w14:textId="77777777" w:rsidTr="00B550B0">
        <w:trPr>
          <w:trHeight w:val="359"/>
        </w:trPr>
        <w:tc>
          <w:tcPr>
            <w:tcW w:w="1092" w:type="dxa"/>
            <w:shd w:val="clear" w:color="auto" w:fill="DAEEF3"/>
          </w:tcPr>
          <w:p w14:paraId="61509146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</w:rPr>
            </w:pPr>
            <w:r w:rsidRPr="001A326A">
              <w:rPr>
                <w:rFonts w:ascii="Trebuchet MS" w:hAnsi="Trebuchet MS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7116" w:type="dxa"/>
            <w:shd w:val="clear" w:color="auto" w:fill="DAEEF3"/>
          </w:tcPr>
          <w:p w14:paraId="6AE2028B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  <w:r w:rsidRPr="001A326A">
              <w:rPr>
                <w:rFonts w:ascii="Trebuchet MS" w:hAnsi="Trebuchet MS"/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184" w:type="dxa"/>
            <w:shd w:val="clear" w:color="auto" w:fill="DAEEF3"/>
          </w:tcPr>
          <w:p w14:paraId="7B887FB6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  <w:r w:rsidRPr="001A326A">
              <w:rPr>
                <w:rFonts w:ascii="Trebuchet MS" w:hAnsi="Trebuchet MS"/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976" w:type="dxa"/>
            <w:shd w:val="clear" w:color="auto" w:fill="DAEEF3"/>
          </w:tcPr>
          <w:p w14:paraId="3E9854A4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</w:rPr>
            </w:pPr>
            <w:r w:rsidRPr="001A326A">
              <w:rPr>
                <w:rFonts w:ascii="Trebuchet MS" w:hAnsi="Trebuchet MS"/>
                <w:b/>
                <w:bCs/>
                <w:sz w:val="20"/>
                <w:szCs w:val="20"/>
              </w:rPr>
              <w:t>Punctaj participant</w:t>
            </w:r>
          </w:p>
        </w:tc>
      </w:tr>
      <w:tr w:rsidR="006B345C" w:rsidRPr="001A326A" w14:paraId="4A81AA03" w14:textId="77777777" w:rsidTr="00B550B0">
        <w:trPr>
          <w:trHeight w:val="143"/>
        </w:trPr>
        <w:tc>
          <w:tcPr>
            <w:tcW w:w="1092" w:type="dxa"/>
          </w:tcPr>
          <w:p w14:paraId="4B877E4E" w14:textId="77777777" w:rsidR="006B345C" w:rsidRPr="001A326A" w:rsidRDefault="006B345C" w:rsidP="00B550B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A326A">
              <w:rPr>
                <w:rFonts w:ascii="Trebuchet MS" w:hAnsi="Trebuchet MS"/>
                <w:b/>
                <w:sz w:val="22"/>
                <w:szCs w:val="22"/>
              </w:rPr>
              <w:t>1</w:t>
            </w:r>
          </w:p>
        </w:tc>
        <w:tc>
          <w:tcPr>
            <w:tcW w:w="7116" w:type="dxa"/>
          </w:tcPr>
          <w:p w14:paraId="28054C48" w14:textId="77777777" w:rsidR="006B345C" w:rsidRPr="001A326A" w:rsidRDefault="006B345C" w:rsidP="00B550B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A326A">
              <w:rPr>
                <w:rFonts w:ascii="Trebuchet MS" w:hAnsi="Trebuchet MS"/>
                <w:b/>
                <w:sz w:val="22"/>
                <w:szCs w:val="22"/>
              </w:rPr>
              <w:t>Capacitatea tehnica și profesională</w:t>
            </w:r>
          </w:p>
        </w:tc>
        <w:tc>
          <w:tcPr>
            <w:tcW w:w="1184" w:type="dxa"/>
            <w:vAlign w:val="center"/>
          </w:tcPr>
          <w:p w14:paraId="6E4C26BE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326A">
              <w:rPr>
                <w:rFonts w:ascii="Trebuchet MS" w:hAnsi="Trebuchet MS"/>
                <w:b/>
                <w:sz w:val="22"/>
                <w:szCs w:val="22"/>
              </w:rPr>
              <w:t>50</w:t>
            </w:r>
          </w:p>
        </w:tc>
        <w:tc>
          <w:tcPr>
            <w:tcW w:w="976" w:type="dxa"/>
            <w:vAlign w:val="center"/>
          </w:tcPr>
          <w:p w14:paraId="7A7736E3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43D87562" w14:textId="77777777" w:rsidTr="00B550B0">
        <w:trPr>
          <w:trHeight w:val="350"/>
        </w:trPr>
        <w:tc>
          <w:tcPr>
            <w:tcW w:w="1092" w:type="dxa"/>
            <w:vMerge w:val="restart"/>
          </w:tcPr>
          <w:p w14:paraId="6B63FF31" w14:textId="77777777" w:rsidR="006B345C" w:rsidRPr="001A326A" w:rsidRDefault="006B345C" w:rsidP="00B550B0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 w:rsidRPr="001A326A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7116" w:type="dxa"/>
          </w:tcPr>
          <w:p w14:paraId="7641ED4A" w14:textId="77777777" w:rsidR="006B345C" w:rsidRPr="001A326A" w:rsidRDefault="006B345C" w:rsidP="00B550B0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A326A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  <w:t xml:space="preserve">Resurse umane </w:t>
            </w:r>
          </w:p>
        </w:tc>
        <w:tc>
          <w:tcPr>
            <w:tcW w:w="1184" w:type="dxa"/>
            <w:vAlign w:val="center"/>
          </w:tcPr>
          <w:p w14:paraId="5A391EB3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A326A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  <w:t>25</w:t>
            </w:r>
          </w:p>
        </w:tc>
        <w:tc>
          <w:tcPr>
            <w:tcW w:w="976" w:type="dxa"/>
            <w:vAlign w:val="center"/>
          </w:tcPr>
          <w:p w14:paraId="5C5BABBE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0B2008EA" w14:textId="77777777" w:rsidTr="00B550B0">
        <w:tc>
          <w:tcPr>
            <w:tcW w:w="1092" w:type="dxa"/>
            <w:vMerge/>
          </w:tcPr>
          <w:p w14:paraId="621C16E0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14:paraId="6AA68D41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Evaluarea calitativă a experienței specifice pentru postul vizat in CV</w:t>
            </w:r>
            <w:r w:rsidRPr="001A326A">
              <w:rPr>
                <w:rStyle w:val="FootnoteReference"/>
                <w:rFonts w:ascii="Trebuchet MS" w:hAnsi="Trebuchet MS"/>
                <w:sz w:val="20"/>
                <w:szCs w:val="20"/>
              </w:rPr>
              <w:footnoteReference w:id="1"/>
            </w:r>
            <w:r w:rsidRPr="001A326A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1285D673" w14:textId="76FBC7D7" w:rsidR="006B345C" w:rsidRPr="001A326A" w:rsidRDefault="006B345C" w:rsidP="006B345C">
            <w:pPr>
              <w:pStyle w:val="ListParagraph"/>
              <w:numPr>
                <w:ilvl w:val="0"/>
                <w:numId w:val="1"/>
              </w:numPr>
              <w:ind w:left="342" w:hanging="270"/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>nivel</w:t>
            </w:r>
            <w:proofErr w:type="spellEnd"/>
            <w:proofErr w:type="gramEnd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 xml:space="preserve"> sc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ăzut (experiență </w:t>
            </w:r>
            <w:r w:rsidR="00EB7C48">
              <w:rPr>
                <w:rFonts w:ascii="Trebuchet MS" w:hAnsi="Trebuchet MS"/>
                <w:sz w:val="20"/>
                <w:szCs w:val="20"/>
              </w:rPr>
              <w:t>mai mică de 1 an</w:t>
            </w:r>
            <w:r w:rsidRPr="001A326A">
              <w:rPr>
                <w:rFonts w:ascii="Trebuchet MS" w:hAnsi="Trebuchet MS"/>
                <w:sz w:val="20"/>
                <w:szCs w:val="20"/>
              </w:rPr>
              <w:t>) – 5 puncte</w:t>
            </w:r>
          </w:p>
          <w:p w14:paraId="3380B978" w14:textId="7DF9C5B6" w:rsidR="006B345C" w:rsidRPr="001A326A" w:rsidRDefault="006B345C" w:rsidP="006B345C">
            <w:pPr>
              <w:pStyle w:val="ListParagraph"/>
              <w:numPr>
                <w:ilvl w:val="0"/>
                <w:numId w:val="1"/>
              </w:numPr>
              <w:ind w:left="342" w:hanging="27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 xml:space="preserve">nivel mediu (experiență cuprinsă între </w:t>
            </w:r>
            <w:r w:rsidR="00EB7C48">
              <w:rPr>
                <w:rFonts w:ascii="Trebuchet MS" w:hAnsi="Trebuchet MS"/>
                <w:sz w:val="20"/>
                <w:szCs w:val="20"/>
              </w:rPr>
              <w:t>1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ani și </w:t>
            </w:r>
            <w:r w:rsidR="00EB7C48">
              <w:rPr>
                <w:rFonts w:ascii="Trebuchet MS" w:hAnsi="Trebuchet MS"/>
                <w:sz w:val="20"/>
                <w:szCs w:val="20"/>
              </w:rPr>
              <w:t>5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ani) – 10 puncte</w:t>
            </w:r>
          </w:p>
          <w:p w14:paraId="6C57F334" w14:textId="3AFBEBE0" w:rsidR="006B345C" w:rsidRPr="001A326A" w:rsidRDefault="006B345C" w:rsidP="006B345C">
            <w:pPr>
              <w:pStyle w:val="ListParagraph"/>
              <w:numPr>
                <w:ilvl w:val="0"/>
                <w:numId w:val="1"/>
              </w:numPr>
              <w:ind w:left="342" w:hanging="270"/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nivel înalt (ex</w:t>
            </w:r>
            <w:proofErr w:type="spellStart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>perien</w:t>
            </w:r>
            <w:proofErr w:type="spellEnd"/>
            <w:r w:rsidRPr="001A326A">
              <w:rPr>
                <w:rFonts w:ascii="Trebuchet MS" w:hAnsi="Trebuchet MS"/>
                <w:sz w:val="20"/>
                <w:szCs w:val="20"/>
              </w:rPr>
              <w:t xml:space="preserve">ță mai mare de </w:t>
            </w:r>
            <w:r w:rsidR="00EB7C48">
              <w:rPr>
                <w:rFonts w:ascii="Trebuchet MS" w:hAnsi="Trebuchet MS"/>
                <w:sz w:val="20"/>
                <w:szCs w:val="20"/>
              </w:rPr>
              <w:t>5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ani) – 15 puncte</w:t>
            </w:r>
          </w:p>
        </w:tc>
        <w:tc>
          <w:tcPr>
            <w:tcW w:w="1184" w:type="dxa"/>
            <w:vAlign w:val="center"/>
          </w:tcPr>
          <w:p w14:paraId="0519FE17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976" w:type="dxa"/>
            <w:vAlign w:val="center"/>
          </w:tcPr>
          <w:p w14:paraId="513576EB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59CE82F7" w14:textId="77777777" w:rsidTr="00B550B0">
        <w:tc>
          <w:tcPr>
            <w:tcW w:w="1092" w:type="dxa"/>
            <w:vMerge/>
          </w:tcPr>
          <w:p w14:paraId="6702AFEE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14:paraId="6D241CC4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Numar angajati proprii cu contract individual de munca de cel putin 3 luni calculate prin raportare la data limita de depunere a candidaturilor, nominalizati ca experti in dosarul de candidatura:</w:t>
            </w:r>
          </w:p>
          <w:p w14:paraId="1D708D35" w14:textId="77777777" w:rsidR="006B345C" w:rsidRPr="001A326A" w:rsidRDefault="006B345C" w:rsidP="006B345C">
            <w:pPr>
              <w:numPr>
                <w:ilvl w:val="0"/>
                <w:numId w:val="4"/>
              </w:numPr>
              <w:tabs>
                <w:tab w:val="left" w:pos="76"/>
                <w:tab w:val="left" w:pos="436"/>
              </w:tabs>
              <w:ind w:left="76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Pentru cel mai mare număr de angajați Pmax se acorda - 10 puncte</w:t>
            </w:r>
          </w:p>
          <w:p w14:paraId="01E5E36E" w14:textId="77777777" w:rsidR="006B345C" w:rsidRPr="001A326A" w:rsidRDefault="006B345C" w:rsidP="006B345C">
            <w:pPr>
              <w:numPr>
                <w:ilvl w:val="0"/>
                <w:numId w:val="4"/>
              </w:numPr>
              <w:tabs>
                <w:tab w:val="left" w:pos="76"/>
                <w:tab w:val="left" w:pos="436"/>
              </w:tabs>
              <w:ind w:left="76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Pentru număr de angajați mai mic decat Pmax se acordă punctajul astfel:</w:t>
            </w:r>
          </w:p>
          <w:p w14:paraId="6B5296C6" w14:textId="77777777" w:rsidR="006B345C" w:rsidRPr="001A326A" w:rsidRDefault="006B345C" w:rsidP="00B550B0">
            <w:pPr>
              <w:tabs>
                <w:tab w:val="left" w:pos="346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P(n) rezultat = P(n) analizat x 10 puncte/ Pmax</w:t>
            </w:r>
          </w:p>
          <w:p w14:paraId="5A6F2364" w14:textId="77777777" w:rsidR="006B345C" w:rsidRPr="001A326A" w:rsidRDefault="006B345C" w:rsidP="00B550B0">
            <w:pPr>
              <w:tabs>
                <w:tab w:val="left" w:pos="346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Unde:</w:t>
            </w:r>
          </w:p>
          <w:p w14:paraId="74AD8EAA" w14:textId="77777777" w:rsidR="006B345C" w:rsidRPr="001A326A" w:rsidRDefault="006B345C" w:rsidP="00B550B0">
            <w:pPr>
              <w:tabs>
                <w:tab w:val="left" w:pos="346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Pmax = candidatura cu cel mai mare număr de angajați</w:t>
            </w:r>
          </w:p>
          <w:p w14:paraId="4146F9B5" w14:textId="77777777" w:rsidR="006B345C" w:rsidRPr="001A326A" w:rsidRDefault="006B345C" w:rsidP="00B550B0">
            <w:pPr>
              <w:tabs>
                <w:tab w:val="left" w:pos="346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P(n) analizat = numarul de angajati ai candidaturii n pentru care se face evaluarea</w:t>
            </w:r>
          </w:p>
        </w:tc>
        <w:tc>
          <w:tcPr>
            <w:tcW w:w="1184" w:type="dxa"/>
            <w:vAlign w:val="center"/>
          </w:tcPr>
          <w:p w14:paraId="5AE66899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76" w:type="dxa"/>
            <w:vAlign w:val="center"/>
          </w:tcPr>
          <w:p w14:paraId="5447993C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1A121E07" w14:textId="77777777" w:rsidTr="00B550B0">
        <w:tc>
          <w:tcPr>
            <w:tcW w:w="1092" w:type="dxa"/>
            <w:vMerge w:val="restart"/>
          </w:tcPr>
          <w:p w14:paraId="62831459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 w:rsidRPr="001A326A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7116" w:type="dxa"/>
          </w:tcPr>
          <w:p w14:paraId="59B07345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A326A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  <w:t>Experiența similară in activitătile pentru care candidează</w:t>
            </w:r>
          </w:p>
        </w:tc>
        <w:tc>
          <w:tcPr>
            <w:tcW w:w="1184" w:type="dxa"/>
            <w:vAlign w:val="center"/>
          </w:tcPr>
          <w:p w14:paraId="61430F35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A326A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</w:rPr>
              <w:t>25</w:t>
            </w:r>
          </w:p>
        </w:tc>
        <w:tc>
          <w:tcPr>
            <w:tcW w:w="976" w:type="dxa"/>
            <w:vAlign w:val="center"/>
          </w:tcPr>
          <w:p w14:paraId="64AB48BB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7B8D51F9" w14:textId="77777777" w:rsidTr="00B550B0">
        <w:tc>
          <w:tcPr>
            <w:tcW w:w="1092" w:type="dxa"/>
            <w:vMerge/>
          </w:tcPr>
          <w:p w14:paraId="4416C231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14:paraId="3824AEDD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Dovada implementării unor proiecte cu finanțare nerambursabilă, finalizate</w:t>
            </w:r>
            <w:r w:rsidRPr="001A326A">
              <w:rPr>
                <w:rFonts w:ascii="Trebuchet MS" w:hAnsi="Trebuchet MS"/>
                <w:bCs/>
                <w:sz w:val="20"/>
                <w:szCs w:val="20"/>
                <w:vertAlign w:val="superscript"/>
              </w:rPr>
              <w:footnoteReference w:id="2"/>
            </w:r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 xml:space="preserve"> 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in ultimii </w:t>
            </w:r>
            <w:r>
              <w:rPr>
                <w:rFonts w:ascii="Trebuchet MS" w:hAnsi="Trebuchet MS"/>
                <w:sz w:val="20"/>
                <w:szCs w:val="20"/>
              </w:rPr>
              <w:t>9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ani stabiliti prin raportare la data limita de depunere a candidaturilor, cu un grad de indeplinire al indicatorilor stabiliti in cererile de finantare depuse la candidatura, mai mare de 90% din tinta asumata:</w:t>
            </w:r>
          </w:p>
          <w:p w14:paraId="72551EB0" w14:textId="77777777" w:rsidR="006B345C" w:rsidRPr="001A326A" w:rsidRDefault="006B345C" w:rsidP="006B34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2-8 proiecte – 5 puncte</w:t>
            </w:r>
          </w:p>
          <w:p w14:paraId="46872DF0" w14:textId="77777777" w:rsidR="006B345C" w:rsidRPr="001A326A" w:rsidRDefault="006B345C" w:rsidP="006B34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între 9 și 15 proiecte – 15 puncte</w:t>
            </w:r>
          </w:p>
          <w:p w14:paraId="4AFA2E86" w14:textId="77777777" w:rsidR="006B345C" w:rsidRPr="001A326A" w:rsidRDefault="006B345C" w:rsidP="006B34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proofErr w:type="gramStart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>mai</w:t>
            </w:r>
            <w:proofErr w:type="gramEnd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>mult</w:t>
            </w:r>
            <w:proofErr w:type="spellEnd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 xml:space="preserve"> de 15 </w:t>
            </w:r>
            <w:proofErr w:type="spellStart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>proiecte</w:t>
            </w:r>
            <w:proofErr w:type="spellEnd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 xml:space="preserve"> – 25 </w:t>
            </w:r>
            <w:proofErr w:type="spellStart"/>
            <w:r w:rsidRPr="001A326A">
              <w:rPr>
                <w:rFonts w:ascii="Trebuchet MS" w:hAnsi="Trebuchet MS"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184" w:type="dxa"/>
            <w:vAlign w:val="center"/>
          </w:tcPr>
          <w:p w14:paraId="7AD79874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976" w:type="dxa"/>
            <w:vAlign w:val="center"/>
          </w:tcPr>
          <w:p w14:paraId="3C0088CF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0AB6A37F" w14:textId="77777777" w:rsidTr="00B550B0">
        <w:tc>
          <w:tcPr>
            <w:tcW w:w="1092" w:type="dxa"/>
          </w:tcPr>
          <w:p w14:paraId="778EC96C" w14:textId="77777777" w:rsidR="006B345C" w:rsidRPr="001A326A" w:rsidRDefault="006B345C" w:rsidP="00B550B0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A326A">
              <w:rPr>
                <w:rFonts w:ascii="Trebuchet MS" w:hAnsi="Trebuchet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16" w:type="dxa"/>
          </w:tcPr>
          <w:p w14:paraId="3BD219C3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A326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Capacitate economica </w:t>
            </w:r>
            <w:r w:rsidRPr="001A326A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r w:rsidRPr="001A326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financiară</w:t>
            </w:r>
          </w:p>
        </w:tc>
        <w:tc>
          <w:tcPr>
            <w:tcW w:w="1184" w:type="dxa"/>
            <w:vAlign w:val="center"/>
          </w:tcPr>
          <w:p w14:paraId="06332C7A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A326A">
              <w:rPr>
                <w:rFonts w:ascii="Trebuchet MS" w:hAnsi="Trebuchet MS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76" w:type="dxa"/>
            <w:vAlign w:val="center"/>
          </w:tcPr>
          <w:p w14:paraId="743E079A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B345C" w:rsidRPr="001A326A" w14:paraId="2D926B1F" w14:textId="77777777" w:rsidTr="00B550B0">
        <w:trPr>
          <w:trHeight w:val="1754"/>
        </w:trPr>
        <w:tc>
          <w:tcPr>
            <w:tcW w:w="1092" w:type="dxa"/>
          </w:tcPr>
          <w:p w14:paraId="1BAAFF0E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14:paraId="0A076D3E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Suma cifrelor de afaceri sau suma veniturilor totale pe ultimii 4 ani fiscali pentru entitatile care nu au cifra de afaceri:</w:t>
            </w:r>
          </w:p>
          <w:p w14:paraId="59F69CFE" w14:textId="77777777" w:rsidR="006B345C" w:rsidRPr="001A326A" w:rsidRDefault="006B345C" w:rsidP="006B345C">
            <w:pPr>
              <w:numPr>
                <w:ilvl w:val="3"/>
                <w:numId w:val="3"/>
              </w:numPr>
              <w:ind w:left="732" w:hanging="28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 xml:space="preserve">Pentru un nivel al cifrei de afaceri/ suma veniturilor totale mai mare sau egal cu bugetul alocat partenerului se acorda punctajul maxim de </w:t>
            </w:r>
            <w:r>
              <w:rPr>
                <w:rFonts w:ascii="Trebuchet MS" w:hAnsi="Trebuchet MS"/>
                <w:sz w:val="20"/>
                <w:szCs w:val="20"/>
              </w:rPr>
              <w:t>50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de puncte;</w:t>
            </w:r>
          </w:p>
          <w:p w14:paraId="64F1A253" w14:textId="77777777" w:rsidR="006B345C" w:rsidRPr="001A326A" w:rsidRDefault="006B345C" w:rsidP="006B345C">
            <w:pPr>
              <w:numPr>
                <w:ilvl w:val="0"/>
                <w:numId w:val="3"/>
              </w:numPr>
              <w:ind w:hanging="27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Pentru un nivel al cifrei de afaceri/ suma veniturilor totale mai mic decat bugetul alocat partenerului se acorda punctajul dupa urmatoarea formula:</w:t>
            </w:r>
          </w:p>
          <w:p w14:paraId="24ED3321" w14:textId="77777777" w:rsidR="006B345C" w:rsidRPr="001A326A" w:rsidRDefault="006B345C" w:rsidP="00B550B0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3ACF3ED2" w14:textId="77777777" w:rsidR="006B345C" w:rsidRPr="001A326A" w:rsidRDefault="006B345C" w:rsidP="00B550B0">
            <w:pPr>
              <w:ind w:left="23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1A326A">
              <w:rPr>
                <w:rFonts w:ascii="Trebuchet MS" w:hAnsi="Trebuchet MS"/>
                <w:b/>
                <w:sz w:val="16"/>
                <w:szCs w:val="16"/>
              </w:rPr>
              <w:t xml:space="preserve">Punctaj = </w:t>
            </w:r>
            <w:r w:rsidRPr="001A326A">
              <w:rPr>
                <w:rFonts w:ascii="Trebuchet MS" w:hAnsi="Trebuchet MS"/>
                <w:b/>
                <w:sz w:val="16"/>
                <w:szCs w:val="16"/>
                <w:u w:val="single"/>
              </w:rPr>
              <w:t>cifra de afaceri respectivă sau suma veniturilor respective</w:t>
            </w:r>
            <w:r w:rsidRPr="001A326A">
              <w:rPr>
                <w:rFonts w:ascii="Trebuchet MS" w:hAnsi="Trebuchet MS"/>
                <w:b/>
                <w:sz w:val="16"/>
                <w:szCs w:val="16"/>
              </w:rPr>
              <w:t xml:space="preserve"> X </w:t>
            </w:r>
            <w:r>
              <w:rPr>
                <w:rFonts w:ascii="Trebuchet MS" w:hAnsi="Trebuchet MS"/>
                <w:b/>
                <w:sz w:val="16"/>
                <w:szCs w:val="16"/>
              </w:rPr>
              <w:t>50</w:t>
            </w:r>
            <w:r w:rsidRPr="001A326A">
              <w:rPr>
                <w:rFonts w:ascii="Trebuchet MS" w:hAnsi="Trebuchet MS"/>
                <w:b/>
                <w:sz w:val="16"/>
                <w:szCs w:val="16"/>
              </w:rPr>
              <w:t xml:space="preserve"> puncte</w:t>
            </w:r>
          </w:p>
          <w:p w14:paraId="3BA9E338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1A326A">
              <w:rPr>
                <w:rFonts w:ascii="Trebuchet MS" w:hAnsi="Trebuchet MS"/>
                <w:b/>
                <w:sz w:val="16"/>
                <w:szCs w:val="16"/>
              </w:rPr>
              <w:t xml:space="preserve">                                     Bugetul alocat partenerului</w:t>
            </w:r>
          </w:p>
          <w:p w14:paraId="7F7EA884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913D39A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976" w:type="dxa"/>
            <w:vAlign w:val="center"/>
          </w:tcPr>
          <w:p w14:paraId="48A99A54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6B345C" w:rsidRPr="001A326A" w14:paraId="6CCB6534" w14:textId="77777777" w:rsidTr="00B550B0">
        <w:trPr>
          <w:trHeight w:val="323"/>
        </w:trPr>
        <w:tc>
          <w:tcPr>
            <w:tcW w:w="8208" w:type="dxa"/>
            <w:gridSpan w:val="2"/>
            <w:shd w:val="clear" w:color="auto" w:fill="DAEEF3"/>
          </w:tcPr>
          <w:p w14:paraId="65245F99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A326A">
              <w:rPr>
                <w:rFonts w:ascii="Trebuchet MS" w:hAnsi="Trebuchet MS"/>
                <w:b/>
                <w:sz w:val="20"/>
                <w:szCs w:val="20"/>
              </w:rPr>
              <w:t>TOTAL</w:t>
            </w:r>
          </w:p>
          <w:p w14:paraId="3F745A88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AEEF3"/>
          </w:tcPr>
          <w:p w14:paraId="6DC1E719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2CBA62A" w14:textId="77777777" w:rsidR="006B345C" w:rsidRPr="001A326A" w:rsidRDefault="006B345C" w:rsidP="00B550B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A326A">
              <w:rPr>
                <w:rFonts w:ascii="Trebuchet MS" w:hAnsi="Trebuchet MS"/>
                <w:b/>
                <w:sz w:val="20"/>
                <w:szCs w:val="20"/>
              </w:rPr>
              <w:t>100</w:t>
            </w:r>
          </w:p>
        </w:tc>
        <w:tc>
          <w:tcPr>
            <w:tcW w:w="976" w:type="dxa"/>
            <w:shd w:val="clear" w:color="auto" w:fill="DAEEF3"/>
          </w:tcPr>
          <w:p w14:paraId="19B26B4F" w14:textId="77777777" w:rsidR="006B345C" w:rsidRPr="001A326A" w:rsidRDefault="006B345C" w:rsidP="00B550B0">
            <w:pPr>
              <w:jc w:val="both"/>
              <w:rPr>
                <w:rFonts w:ascii="Trebuchet MS" w:hAnsi="Trebuchet MS"/>
                <w:b/>
              </w:rPr>
            </w:pPr>
          </w:p>
        </w:tc>
      </w:tr>
    </w:tbl>
    <w:bookmarkEnd w:id="0"/>
    <w:p w14:paraId="6F6BCD3F" w14:textId="3ECD7607" w:rsidR="00C8215E" w:rsidRPr="006B345C" w:rsidRDefault="006B345C" w:rsidP="006B345C">
      <w:pPr>
        <w:ind w:left="-270"/>
        <w:jc w:val="both"/>
        <w:rPr>
          <w:rFonts w:ascii="Trebuchet MS" w:hAnsi="Trebuchet MS"/>
          <w:sz w:val="20"/>
          <w:szCs w:val="20"/>
        </w:rPr>
      </w:pPr>
      <w:r w:rsidRPr="001A326A">
        <w:rPr>
          <w:rFonts w:ascii="Trebuchet MS" w:hAnsi="Trebuchet MS"/>
          <w:b/>
        </w:rPr>
        <w:t xml:space="preserve">Comisia de evaluare: </w:t>
      </w:r>
      <w:r w:rsidRPr="001A326A">
        <w:rPr>
          <w:rFonts w:ascii="Trebuchet MS" w:hAnsi="Trebuchet MS"/>
          <w:sz w:val="20"/>
          <w:szCs w:val="20"/>
        </w:rPr>
        <w:t>(semnături)_____________</w:t>
      </w:r>
    </w:p>
    <w:sectPr w:rsidR="00C8215E" w:rsidRPr="006B3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B95F" w14:textId="77777777" w:rsidR="005F014F" w:rsidRDefault="005F014F" w:rsidP="006B345C">
      <w:r>
        <w:separator/>
      </w:r>
    </w:p>
  </w:endnote>
  <w:endnote w:type="continuationSeparator" w:id="0">
    <w:p w14:paraId="565B9181" w14:textId="77777777" w:rsidR="005F014F" w:rsidRDefault="005F014F" w:rsidP="006B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E686" w14:textId="77777777" w:rsidR="005F014F" w:rsidRDefault="005F014F" w:rsidP="006B345C">
      <w:r>
        <w:separator/>
      </w:r>
    </w:p>
  </w:footnote>
  <w:footnote w:type="continuationSeparator" w:id="0">
    <w:p w14:paraId="083D13D7" w14:textId="77777777" w:rsidR="005F014F" w:rsidRDefault="005F014F" w:rsidP="006B345C">
      <w:r>
        <w:continuationSeparator/>
      </w:r>
    </w:p>
  </w:footnote>
  <w:footnote w:id="1">
    <w:p w14:paraId="732F6E13" w14:textId="77777777" w:rsidR="006B345C" w:rsidRPr="00C529AF" w:rsidRDefault="006B345C" w:rsidP="006B345C">
      <w:pPr>
        <w:pStyle w:val="FootnoteText"/>
        <w:jc w:val="both"/>
        <w:rPr>
          <w:rFonts w:ascii="Trebuchet MS" w:hAnsi="Trebuchet MS"/>
          <w:sz w:val="16"/>
          <w:szCs w:val="16"/>
        </w:rPr>
      </w:pPr>
      <w:r w:rsidRPr="001671CA">
        <w:rPr>
          <w:rStyle w:val="FootnoteReference"/>
          <w:sz w:val="22"/>
          <w:szCs w:val="22"/>
        </w:rPr>
        <w:footnoteRef/>
      </w:r>
      <w:r w:rsidRPr="001671CA">
        <w:rPr>
          <w:sz w:val="22"/>
          <w:szCs w:val="22"/>
        </w:rPr>
        <w:t xml:space="preserve"> </w:t>
      </w:r>
      <w:r w:rsidRPr="00C529AF">
        <w:rPr>
          <w:rFonts w:ascii="Trebuchet MS" w:hAnsi="Trebuchet MS"/>
          <w:sz w:val="16"/>
          <w:szCs w:val="16"/>
        </w:rPr>
        <w:t>Nivelul de experiență la nivelul unei candidaturi se consideră ca medie a nivelurilor de experiență ale experților propuși în cadrul candidaturii în cauză. Se va puncta doar experienta relevanta pentru postul vizat.</w:t>
      </w:r>
    </w:p>
    <w:p w14:paraId="7D9EB69A" w14:textId="77777777" w:rsidR="006B345C" w:rsidRPr="00C529AF" w:rsidRDefault="006B345C" w:rsidP="006B345C">
      <w:pPr>
        <w:pStyle w:val="FootnoteText"/>
        <w:jc w:val="both"/>
        <w:rPr>
          <w:rFonts w:ascii="Trebuchet MS" w:hAnsi="Trebuchet MS"/>
          <w:sz w:val="22"/>
          <w:szCs w:val="22"/>
        </w:rPr>
      </w:pPr>
      <w:r w:rsidRPr="00C529AF">
        <w:rPr>
          <w:rFonts w:ascii="Trebuchet MS" w:hAnsi="Trebuchet MS"/>
          <w:sz w:val="22"/>
          <w:szCs w:val="22"/>
        </w:rPr>
        <w:t xml:space="preserve">  </w:t>
      </w:r>
    </w:p>
  </w:footnote>
  <w:footnote w:id="2">
    <w:p w14:paraId="4CD01AC5" w14:textId="77777777" w:rsidR="006B345C" w:rsidRPr="00C529AF" w:rsidRDefault="006B345C" w:rsidP="006B345C">
      <w:pPr>
        <w:pStyle w:val="FootnoteText"/>
        <w:rPr>
          <w:rFonts w:ascii="Trebuchet MS" w:hAnsi="Trebuchet MS"/>
          <w:sz w:val="16"/>
          <w:szCs w:val="16"/>
          <w:lang w:val="it-IT"/>
        </w:rPr>
      </w:pPr>
      <w:r w:rsidRPr="00C529AF">
        <w:rPr>
          <w:rStyle w:val="FootnoteReference"/>
          <w:rFonts w:ascii="Trebuchet MS" w:hAnsi="Trebuchet MS"/>
          <w:sz w:val="16"/>
          <w:szCs w:val="16"/>
        </w:rPr>
        <w:footnoteRef/>
      </w:r>
      <w:r w:rsidRPr="00C529AF">
        <w:rPr>
          <w:rFonts w:ascii="Trebuchet MS" w:hAnsi="Trebuchet MS"/>
          <w:sz w:val="16"/>
          <w:szCs w:val="16"/>
          <w:lang w:val="it-IT"/>
        </w:rPr>
        <w:t xml:space="preserve"> </w:t>
      </w:r>
      <w:r w:rsidRPr="00C529AF">
        <w:rPr>
          <w:rFonts w:ascii="Trebuchet MS" w:hAnsi="Trebuchet MS"/>
          <w:sz w:val="16"/>
          <w:szCs w:val="16"/>
          <w:lang w:val="it-IT"/>
        </w:rPr>
        <w:t>Participanții la procedură trebuie să facă dovada implementării cu succes (indicatori îndepliniți în proporție de minim 90%) pentru fiecare proiect contorizat.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74ED"/>
    <w:multiLevelType w:val="hybridMultilevel"/>
    <w:tmpl w:val="EF08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38355">
    <w:abstractNumId w:val="1"/>
  </w:num>
  <w:num w:numId="2" w16cid:durableId="513301493">
    <w:abstractNumId w:val="2"/>
  </w:num>
  <w:num w:numId="3" w16cid:durableId="1072191449">
    <w:abstractNumId w:val="3"/>
  </w:num>
  <w:num w:numId="4" w16cid:durableId="186925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C"/>
    <w:rsid w:val="000F6E7C"/>
    <w:rsid w:val="005F014F"/>
    <w:rsid w:val="006512AF"/>
    <w:rsid w:val="006B345C"/>
    <w:rsid w:val="00840071"/>
    <w:rsid w:val="009717BF"/>
    <w:rsid w:val="00B50E8C"/>
    <w:rsid w:val="00C33B34"/>
    <w:rsid w:val="00C61703"/>
    <w:rsid w:val="00C8215E"/>
    <w:rsid w:val="00D06058"/>
    <w:rsid w:val="00E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8AD2"/>
  <w15:chartTrackingRefBased/>
  <w15:docId w15:val="{6D96D207-4848-4991-9350-8C1C4BDC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45C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6B3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45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6B345C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345C"/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uiPriority w:val="99"/>
    <w:unhideWhenUsed/>
    <w:rsid w:val="006B345C"/>
    <w:rPr>
      <w:vertAlign w:val="superscript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6B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Bratu</dc:creator>
  <cp:keywords/>
  <dc:description/>
  <cp:lastModifiedBy>Monica Bratu</cp:lastModifiedBy>
  <cp:revision>4</cp:revision>
  <dcterms:created xsi:type="dcterms:W3CDTF">2026-04-07T12:16:00Z</dcterms:created>
  <dcterms:modified xsi:type="dcterms:W3CDTF">2026-04-07T12:23:00Z</dcterms:modified>
</cp:coreProperties>
</file>