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FA03" w14:textId="4E2E1EA3" w:rsidR="00B82747" w:rsidRDefault="00B82747" w:rsidP="00B4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BULETIN </w:t>
      </w:r>
      <w:r w:rsidR="00106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INFORMATIV</w:t>
      </w:r>
      <w:proofErr w:type="gramEnd"/>
    </w:p>
    <w:p w14:paraId="197B2AB0" w14:textId="77777777" w:rsidR="001A6661" w:rsidRDefault="00B82747" w:rsidP="00B45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Conform art.5 alin.2)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din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Legea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nr.544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/2001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liberul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acces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informațiile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interes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public, cu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modificările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completările</w:t>
      </w:r>
      <w:proofErr w:type="spellEnd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7594">
        <w:rPr>
          <w:rFonts w:ascii="Times New Roman" w:eastAsia="Times New Roman" w:hAnsi="Times New Roman" w:cs="Times New Roman"/>
          <w:b/>
          <w:bCs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6027"/>
      </w:tblGrid>
      <w:tr w:rsidR="001A6661" w14:paraId="1CD154A1" w14:textId="77777777" w:rsidTr="00D172F3">
        <w:trPr>
          <w:trHeight w:val="1664"/>
        </w:trPr>
        <w:tc>
          <w:tcPr>
            <w:tcW w:w="3396" w:type="dxa"/>
          </w:tcPr>
          <w:p w14:paraId="252151D2" w14:textId="77777777" w:rsidR="001A6661" w:rsidRPr="00166696" w:rsidRDefault="00542347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166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).</w:t>
            </w:r>
            <w:r w:rsid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Actele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normative care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reglementează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funcționarea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6661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  <w:p w14:paraId="0A4C9B64" w14:textId="77777777" w:rsidR="001A6661" w:rsidRPr="00166696" w:rsidRDefault="001A6661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14:paraId="37F20459" w14:textId="77777777" w:rsidR="00166696" w:rsidRPr="00166696" w:rsidRDefault="00D47594" w:rsidP="00B45B72">
            <w:pPr>
              <w:pStyle w:val="ListParagraph"/>
              <w:spacing w:before="100" w:beforeAutospacing="1" w:after="100" w:afterAutospacing="1"/>
              <w:ind w:left="-108" w:firstLine="1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nr. 202/2006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privind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Agenției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Naționale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pentru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Ocuparea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Forței</w:t>
            </w:r>
            <w:proofErr w:type="spellEnd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166696"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Muncă</w:t>
            </w:r>
            <w:proofErr w:type="spellEnd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5A9DACF0" w14:textId="77777777" w:rsidR="00166696" w:rsidRPr="00EA0689" w:rsidRDefault="00D47594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Hotărârea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Guver</w:t>
            </w:r>
            <w:r w:rsidR="00B45B7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n</w:t>
            </w:r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ului</w:t>
            </w:r>
            <w:proofErr w:type="spellEnd"/>
            <w:proofErr w:type="gramEnd"/>
            <w:r w:rsidR="005C6E2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nr. 1611/200</w:t>
            </w:r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6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privind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aprobarae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statutului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Agenției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Naționale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Ocuparea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Forței</w:t>
            </w:r>
            <w:proofErr w:type="spellEnd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proofErr w:type="gramStart"/>
            <w:r w:rsidR="0016669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Muncă</w:t>
            </w:r>
            <w:proofErr w:type="spellEnd"/>
            <w:r w:rsidR="0002431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;</w:t>
            </w:r>
            <w:proofErr w:type="gramEnd"/>
          </w:p>
          <w:p w14:paraId="6E004E86" w14:textId="77777777" w:rsidR="001A6661" w:rsidRPr="00034823" w:rsidRDefault="00D47594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Regulamentul</w:t>
            </w:r>
            <w:proofErr w:type="spellEnd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="00024311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ganizare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</w:tr>
      <w:tr w:rsidR="001A6661" w:rsidRPr="00EA0689" w14:paraId="44472DEC" w14:textId="77777777" w:rsidTr="00D172F3">
        <w:trPr>
          <w:trHeight w:val="2663"/>
        </w:trPr>
        <w:tc>
          <w:tcPr>
            <w:tcW w:w="3396" w:type="dxa"/>
          </w:tcPr>
          <w:p w14:paraId="25A87856" w14:textId="77777777" w:rsidR="00D47594" w:rsidRPr="00106A9B" w:rsidRDefault="00D47594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b)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organizatorică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atribuțiile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departamentelor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</w:t>
            </w:r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udiențe</w:t>
            </w:r>
            <w:proofErr w:type="spellEnd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 </w:t>
            </w:r>
            <w:proofErr w:type="spellStart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14:paraId="4B1D3888" w14:textId="77777777" w:rsidR="00D172F3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 w:rsidRP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organizatoric</w:t>
            </w:r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ă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fost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aprobată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prin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Ordinul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Președintelui</w:t>
            </w:r>
            <w:proofErr w:type="spellEnd"/>
            <w:r w:rsidR="00131E2A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ANOFM nr. </w:t>
            </w:r>
            <w:r w:rsidR="00CB5079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338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/201</w:t>
            </w:r>
            <w:r w:rsidR="00CB5079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7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14:paraId="3B0EA993" w14:textId="77777777" w:rsidR="00D172F3" w:rsidRDefault="00106A9B" w:rsidP="00B45B72">
            <w:pPr>
              <w:spacing w:before="100" w:beforeAutospacing="1" w:after="100" w:afterAutospacing="1"/>
              <w:ind w:left="-108"/>
              <w:jc w:val="both"/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Atribuțiile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departamentelor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sunt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prevăzute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Regulamentul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 </w:t>
            </w:r>
            <w:r w:rsidR="0058725D">
              <w:t xml:space="preserve"> </w:t>
            </w:r>
          </w:p>
          <w:p w14:paraId="3C8C4305" w14:textId="77777777" w:rsidR="00034823" w:rsidRPr="00EA0689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Programul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funcționare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6BF3EFC1" w14:textId="77777777" w:rsidR="00106A9B" w:rsidRPr="00EA0689" w:rsidRDefault="00106A9B" w:rsidP="00B45B72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Luni –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Joi</w:t>
            </w:r>
            <w:proofErr w:type="spellEnd"/>
            <w:r w:rsidR="00B41BA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8,00 – 16,</w:t>
            </w:r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30</w:t>
            </w:r>
            <w:r w:rsidR="00B41BA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;</w:t>
            </w:r>
            <w:proofErr w:type="gramEnd"/>
          </w:p>
          <w:p w14:paraId="0841B042" w14:textId="77777777" w:rsidR="00B41BA2" w:rsidRPr="00EA0689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Vineri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      8,00 – 14,00. </w:t>
            </w:r>
          </w:p>
          <w:p w14:paraId="5B13923E" w14:textId="77777777" w:rsidR="00B41BA2" w:rsidRPr="00EA0689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</w:p>
          <w:p w14:paraId="18DE2C31" w14:textId="77777777" w:rsidR="00B41BA2" w:rsidRPr="00EA0689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</w:t>
            </w:r>
            <w:r w:rsidR="00106A9B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rogramul</w:t>
            </w:r>
            <w:proofErr w:type="spellEnd"/>
            <w:r w:rsidR="00106A9B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proofErr w:type="gramStart"/>
            <w:r w:rsidR="00106A9B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audiențe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:</w:t>
            </w:r>
            <w:proofErr w:type="gramEnd"/>
          </w:p>
          <w:p w14:paraId="4F6E300B" w14:textId="77777777" w:rsidR="00B575D5" w:rsidRDefault="00B575D5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</w:pPr>
          </w:p>
          <w:p w14:paraId="4EEA9E10" w14:textId="2B7D4FE0" w:rsidR="00106A9B" w:rsidRPr="00EA0689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</w:pPr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Angela KOOS - </w:t>
            </w:r>
            <w:proofErr w:type="spellStart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>Director</w:t>
            </w:r>
            <w:proofErr w:type="spellEnd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>Executiv</w:t>
            </w:r>
            <w:proofErr w:type="spellEnd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, program de </w:t>
            </w:r>
            <w:proofErr w:type="spellStart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>audiente</w:t>
            </w:r>
            <w:proofErr w:type="spellEnd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>Zilnic</w:t>
            </w:r>
            <w:proofErr w:type="spellEnd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>intre</w:t>
            </w:r>
            <w:proofErr w:type="spellEnd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>orele</w:t>
            </w:r>
            <w:proofErr w:type="spellEnd"/>
            <w:r w:rsidRPr="00EA0689">
              <w:rPr>
                <w:rStyle w:val="Strong"/>
                <w:rFonts w:ascii="Trebuchet MS" w:hAnsi="Trebuchet MS"/>
                <w:b w:val="0"/>
                <w:sz w:val="20"/>
                <w:szCs w:val="20"/>
                <w:lang w:val="fr-FR"/>
              </w:rPr>
              <w:t xml:space="preserve"> 12.00-14.00.</w:t>
            </w:r>
          </w:p>
          <w:p w14:paraId="19BEB58A" w14:textId="77777777" w:rsidR="002419CC" w:rsidRPr="00EA0689" w:rsidRDefault="002419CC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</w:p>
        </w:tc>
      </w:tr>
      <w:tr w:rsidR="001A6661" w14:paraId="77B32797" w14:textId="77777777" w:rsidTr="00D172F3">
        <w:tc>
          <w:tcPr>
            <w:tcW w:w="3396" w:type="dxa"/>
          </w:tcPr>
          <w:p w14:paraId="79B998D0" w14:textId="77777777" w:rsidR="001A6661" w:rsidRPr="00106A9B" w:rsidRDefault="00106A9B" w:rsidP="00B45B72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106A9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c)</w:t>
            </w:r>
            <w:r w:rsidR="00905E2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Numele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prenumele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persoanelor</w:t>
            </w:r>
            <w:proofErr w:type="spellEnd"/>
            <w:proofErr w:type="gram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conducerea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institiției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funcționarului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responsabil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difuzarea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informațiilor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 w:rsid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14:paraId="60285AD9" w14:textId="77777777" w:rsidR="002B65A7" w:rsidRDefault="002B65A7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Conducerea</w:t>
            </w:r>
            <w:proofErr w:type="spellEnd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instituției</w:t>
            </w:r>
            <w:proofErr w:type="spellEnd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publice</w:t>
            </w:r>
            <w:proofErr w:type="spellEnd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:</w:t>
            </w:r>
          </w:p>
          <w:p w14:paraId="27B35CC7" w14:textId="774F6A8C" w:rsid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A</w:t>
            </w:r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ngela KOOS - Director </w:t>
            </w:r>
            <w:proofErr w:type="spellStart"/>
            <w:r w:rsidRPr="00B41BA2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Executiv</w:t>
            </w:r>
            <w:proofErr w:type="spellEnd"/>
            <w:r w:rsidR="002B65A7"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.</w:t>
            </w:r>
          </w:p>
          <w:p w14:paraId="1E5B499D" w14:textId="77777777" w:rsidR="00B575D5" w:rsidRDefault="00B575D5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</w:p>
          <w:p w14:paraId="26FB064D" w14:textId="77777777" w:rsidR="002B65A7" w:rsidRPr="002419CC" w:rsidRDefault="002B65A7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>Responsabil</w:t>
            </w:r>
            <w:proofErr w:type="spellEnd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Strong"/>
                <w:rFonts w:ascii="Trebuchet MS" w:hAnsi="Trebuchet MS"/>
                <w:b w:val="0"/>
                <w:sz w:val="20"/>
                <w:szCs w:val="20"/>
              </w:rPr>
              <w:t xml:space="preserve">cu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furnizarea</w:t>
            </w:r>
            <w:proofErr w:type="spellEnd"/>
            <w:proofErr w:type="gramEnd"/>
            <w:r w:rsidR="008C637E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informațiilor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:</w:t>
            </w:r>
          </w:p>
          <w:p w14:paraId="072D80CF" w14:textId="5D760D73" w:rsidR="001A6661" w:rsidRPr="00B41BA2" w:rsidRDefault="00B41BA2" w:rsidP="00B45B72">
            <w:pPr>
              <w:pStyle w:val="ListParagraph"/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gramStart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Crina  CREȚA</w:t>
            </w:r>
            <w:proofErr w:type="gramEnd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Consilier</w:t>
            </w:r>
            <w:proofErr w:type="spellEnd"/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juridic</w:t>
            </w:r>
            <w:r w:rsidR="00B575D5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– tel.0752058409</w:t>
            </w:r>
            <w:r w:rsidR="002B65A7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  <w:r w:rsidRPr="00B41BA2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A6661" w:rsidRPr="00EA0689" w14:paraId="1399D07E" w14:textId="77777777" w:rsidTr="00D172F3">
        <w:tc>
          <w:tcPr>
            <w:tcW w:w="3396" w:type="dxa"/>
          </w:tcPr>
          <w:p w14:paraId="2F02B402" w14:textId="77777777" w:rsidR="001A6661" w:rsidRPr="00EA0689" w:rsidRDefault="008C637E" w:rsidP="00B45B72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d)</w:t>
            </w:r>
            <w:r w:rsidR="00836FFB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.</w:t>
            </w: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Coordonatele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contact ale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instituției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respectiv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: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denumirea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sediul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numerele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telefon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fax,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adresa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de e-mail</w:t>
            </w:r>
            <w:proofErr w:type="gram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adresa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paginii</w:t>
            </w:r>
            <w:proofErr w:type="spellEnd"/>
            <w:r w:rsidR="00FD09B4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internet. </w:t>
            </w:r>
          </w:p>
        </w:tc>
        <w:tc>
          <w:tcPr>
            <w:tcW w:w="6180" w:type="dxa"/>
          </w:tcPr>
          <w:p w14:paraId="15C076CA" w14:textId="77777777" w:rsidR="001A6661" w:rsidRPr="00EA0689" w:rsidRDefault="00FD09B4" w:rsidP="00A50AF8">
            <w:pPr>
              <w:spacing w:before="100" w:beforeAutospacing="1" w:after="100" w:afterAutospacing="1"/>
              <w:ind w:left="-108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Denumirea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:</w:t>
            </w:r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AGENȚIA JUDEȚEANĂ PENTRU OCUP</w:t>
            </w:r>
            <w:r w:rsidR="00905E2B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AREA FORȚEI DE MUNCĂ BISTRIȚA-NĂSĂUD;-</w:t>
            </w:r>
            <w:r w:rsidR="00D2147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Sediul</w:t>
            </w:r>
            <w:proofErr w:type="spellEnd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: </w:t>
            </w:r>
            <w:proofErr w:type="spellStart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Mun.Bistrița</w:t>
            </w:r>
            <w:proofErr w:type="spellEnd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Str.</w:t>
            </w:r>
            <w:r w:rsidR="00A50AF8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Lalelelor</w:t>
            </w:r>
            <w:proofErr w:type="spellEnd"/>
            <w:r w:rsidR="00A50AF8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, Nr.3A</w:t>
            </w:r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Jud.Bistrița-Năsăud</w:t>
            </w:r>
            <w:proofErr w:type="spellEnd"/>
            <w:r w:rsidR="0056022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,</w:t>
            </w:r>
            <w:r w:rsidR="00D2147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Telefon:  0263236296;- Fax:  – 0263236296</w:t>
            </w:r>
            <w:r w:rsidR="002419CC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;</w:t>
            </w:r>
            <w:r w:rsidR="00D2147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- E-mail</w:t>
            </w:r>
            <w:r w:rsidR="002419CC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: - </w:t>
            </w:r>
            <w:hyperlink r:id="rId6" w:history="1">
              <w:r w:rsidR="00CB5079" w:rsidRPr="00EA0689">
                <w:rPr>
                  <w:rStyle w:val="Hyperlink"/>
                  <w:rFonts w:ascii="Trebuchet MS" w:eastAsia="Times New Roman" w:hAnsi="Trebuchet MS" w:cs="Times New Roman"/>
                  <w:bCs/>
                  <w:sz w:val="20"/>
                  <w:szCs w:val="20"/>
                  <w:lang w:val="fr-FR"/>
                </w:rPr>
                <w:t>ajofm.bn@anofm.gov.ro</w:t>
              </w:r>
            </w:hyperlink>
            <w:r w:rsidR="002419CC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;</w:t>
            </w:r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r w:rsidR="002419CC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- Pagina de internet: - </w:t>
            </w:r>
            <w:hyperlink r:id="rId7" w:history="1">
              <w:r w:rsidR="005115DB" w:rsidRPr="00EA0689">
                <w:rPr>
                  <w:rStyle w:val="Hyperlink"/>
                  <w:rFonts w:ascii="Trebuchet MS" w:eastAsia="Times New Roman" w:hAnsi="Trebuchet MS" w:cs="Times New Roman"/>
                  <w:bCs/>
                  <w:sz w:val="20"/>
                  <w:szCs w:val="20"/>
                  <w:lang w:val="fr-FR"/>
                </w:rPr>
                <w:t>www.ajofmbn.ro</w:t>
              </w:r>
            </w:hyperlink>
            <w:r w:rsidR="002419CC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.</w:t>
            </w:r>
          </w:p>
        </w:tc>
      </w:tr>
      <w:tr w:rsidR="001A6661" w:rsidRPr="00EA0689" w14:paraId="3707ACAA" w14:textId="77777777" w:rsidTr="00D172F3">
        <w:tc>
          <w:tcPr>
            <w:tcW w:w="3396" w:type="dxa"/>
          </w:tcPr>
          <w:p w14:paraId="0EE03297" w14:textId="77777777" w:rsidR="001A6661" w:rsidRPr="00EA0689" w:rsidRDefault="005F60C8" w:rsidP="00B45B72">
            <w:pPr>
              <w:spacing w:before="100" w:beforeAutospacing="1" w:after="100" w:afterAutospacing="1"/>
              <w:ind w:left="-180" w:firstLine="90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e</w:t>
            </w:r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). </w:t>
            </w:r>
            <w:proofErr w:type="spellStart"/>
            <w:r w:rsidR="00435030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Sursele</w:t>
            </w:r>
            <w:proofErr w:type="spellEnd"/>
            <w:r w:rsidR="00435030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35030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financiare</w:t>
            </w:r>
            <w:proofErr w:type="spellEnd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bugetul</w:t>
            </w:r>
            <w:proofErr w:type="spellEnd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bilanțul</w:t>
            </w:r>
            <w:proofErr w:type="spellEnd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contabil</w:t>
            </w:r>
            <w:proofErr w:type="spellEnd"/>
            <w:r w:rsidR="0003482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.</w:t>
            </w: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180" w:type="dxa"/>
          </w:tcPr>
          <w:p w14:paraId="4A0182E7" w14:textId="77777777" w:rsidR="00034823" w:rsidRPr="00EA0689" w:rsidRDefault="00034823" w:rsidP="00D172F3">
            <w:pPr>
              <w:spacing w:before="100" w:beforeAutospacing="1" w:after="100" w:afterAutospacing="1"/>
              <w:ind w:left="-108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Bugetul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aprobat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proofErr w:type="gramEnd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Bilanțul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contabil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1A6661" w14:paraId="3EDF0013" w14:textId="77777777" w:rsidTr="00D172F3">
        <w:tc>
          <w:tcPr>
            <w:tcW w:w="3396" w:type="dxa"/>
          </w:tcPr>
          <w:p w14:paraId="3C77B9F1" w14:textId="77777777" w:rsidR="001A6661" w:rsidRPr="00034823" w:rsidRDefault="00034823" w:rsidP="00B45B72">
            <w:pPr>
              <w:spacing w:before="100" w:beforeAutospacing="1" w:after="100" w:afterAutospacing="1"/>
              <w:ind w:left="-90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f).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Programele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strategiile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proprii</w:t>
            </w:r>
            <w:proofErr w:type="spellEnd"/>
            <w:r w:rsidRPr="0003482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180" w:type="dxa"/>
          </w:tcPr>
          <w:p w14:paraId="582537A1" w14:textId="77777777" w:rsidR="001C0EE9" w:rsidRPr="00EA0689" w:rsidRDefault="001C0EE9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Programe</w:t>
            </w:r>
            <w:proofErr w:type="spellEnd"/>
            <w:r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și</w:t>
            </w:r>
            <w:proofErr w:type="spellEnd"/>
            <w:r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strategii</w:t>
            </w:r>
            <w:proofErr w:type="spellEnd"/>
            <w:r w:rsidR="008C4E43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:</w:t>
            </w:r>
            <w:proofErr w:type="gramEnd"/>
          </w:p>
          <w:p w14:paraId="26D3F69A" w14:textId="77777777" w:rsidR="001C0EE9" w:rsidRPr="00EA0689" w:rsidRDefault="00000000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</w:pPr>
            <w:hyperlink r:id="rId8" w:history="1"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Programul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de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Ocupare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a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Fortei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de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Munca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</w:hyperlink>
            <w:r w:rsidR="008C4E43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;</w:t>
            </w:r>
            <w:r w:rsidR="001C0EE9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 xml:space="preserve"> </w:t>
            </w:r>
          </w:p>
          <w:p w14:paraId="2CA846FE" w14:textId="77777777" w:rsidR="001C0EE9" w:rsidRPr="00EA0689" w:rsidRDefault="00000000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</w:pPr>
            <w:hyperlink r:id="rId9" w:history="1"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Programul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de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ocupare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pentru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tinerii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marginalizati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social,</w:t>
              </w:r>
            </w:hyperlink>
            <w:r w:rsidR="008C4E43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;</w:t>
            </w:r>
            <w:r w:rsidR="001C0EE9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 xml:space="preserve"> </w:t>
            </w:r>
          </w:p>
          <w:p w14:paraId="4EB837F8" w14:textId="77777777" w:rsidR="001C0EE9" w:rsidRPr="00EA0689" w:rsidRDefault="00000000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</w:pPr>
            <w:hyperlink r:id="rId10" w:history="1"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Programul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privind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numarul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elevilor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si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studentilor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propusi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a se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incadra</w:t>
              </w:r>
              <w:proofErr w:type="spellEnd"/>
              <w:r w:rsidR="0080341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80341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în</w:t>
              </w:r>
              <w:proofErr w:type="spellEnd"/>
              <w:r w:rsidR="0080341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80341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muncă</w:t>
              </w:r>
              <w:proofErr w:type="spellEnd"/>
            </w:hyperlink>
            <w:r w:rsidR="008C4E43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;</w:t>
            </w:r>
            <w:r w:rsidR="001C0EE9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 xml:space="preserve"> </w:t>
            </w:r>
          </w:p>
          <w:p w14:paraId="0C47F9B1" w14:textId="77777777" w:rsidR="001C0EE9" w:rsidRPr="00EA0689" w:rsidRDefault="00000000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</w:pPr>
            <w:hyperlink r:id="rId11" w:history="1"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Programul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special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de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ocupare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a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forţei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de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muncă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pentru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comunităţi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cu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număr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mare de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etnici</w:t>
              </w:r>
              <w:proofErr w:type="spellEnd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="001C0EE9" w:rsidRPr="00EA068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  <w:lang w:val="fr-FR"/>
                </w:rPr>
                <w:t>romi</w:t>
              </w:r>
              <w:proofErr w:type="spellEnd"/>
            </w:hyperlink>
            <w:r w:rsidR="008C4E43" w:rsidRPr="00EA0689"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  <w:lang w:val="fr-FR"/>
              </w:rPr>
              <w:t>;</w:t>
            </w:r>
          </w:p>
          <w:p w14:paraId="4042B18D" w14:textId="77777777" w:rsidR="001C0EE9" w:rsidRPr="00CB018E" w:rsidRDefault="00000000" w:rsidP="00CB018E">
            <w:pPr>
              <w:pStyle w:val="NoSpacing"/>
              <w:ind w:left="-66"/>
              <w:rPr>
                <w:rStyle w:val="SubtleEmphasis"/>
                <w:rFonts w:ascii="Trebuchet MS" w:hAnsi="Trebuchet MS"/>
                <w:i w:val="0"/>
                <w:color w:val="auto"/>
                <w:sz w:val="20"/>
                <w:szCs w:val="20"/>
              </w:rPr>
            </w:pPr>
            <w:hyperlink r:id="rId12" w:history="1"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Programul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special de </w:t>
              </w:r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ocupare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pentru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localitati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din </w:t>
              </w:r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mediul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rural</w:t>
              </w:r>
              <w:r w:rsidR="00803419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;</w:t>
              </w:r>
            </w:hyperlink>
          </w:p>
          <w:p w14:paraId="59A2352E" w14:textId="77777777" w:rsidR="001A6661" w:rsidRPr="00CB018E" w:rsidRDefault="00000000" w:rsidP="00803419">
            <w:pPr>
              <w:pStyle w:val="NoSpacing"/>
              <w:ind w:left="-66"/>
              <w:rPr>
                <w:rFonts w:ascii="Trebuchet MS" w:hAnsi="Trebuchet MS"/>
                <w:sz w:val="20"/>
                <w:szCs w:val="20"/>
              </w:rPr>
            </w:pPr>
            <w:hyperlink r:id="rId13" w:history="1"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Planul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formare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proofErr w:type="gramStart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profesionala</w:t>
              </w:r>
              <w:proofErr w:type="spellEnd"/>
              <w:r w:rsidR="001C0EE9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 xml:space="preserve"> </w:t>
              </w:r>
              <w:r w:rsidR="008C4E43" w:rsidRPr="00CB018E">
                <w:rPr>
                  <w:rStyle w:val="SubtleEmphasis"/>
                  <w:rFonts w:ascii="Trebuchet MS" w:hAnsi="Trebuchet MS"/>
                  <w:i w:val="0"/>
                  <w:color w:val="auto"/>
                  <w:sz w:val="20"/>
                  <w:szCs w:val="20"/>
                </w:rPr>
                <w:t>.</w:t>
              </w:r>
              <w:proofErr w:type="gramEnd"/>
            </w:hyperlink>
            <w:r w:rsidR="001C0EE9" w:rsidRPr="00CB018E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1A6661" w14:paraId="4B9CEF3B" w14:textId="77777777" w:rsidTr="00D172F3">
        <w:tc>
          <w:tcPr>
            <w:tcW w:w="3396" w:type="dxa"/>
          </w:tcPr>
          <w:p w14:paraId="0C12B4FE" w14:textId="77777777" w:rsidR="001A6661" w:rsidRPr="00EA0689" w:rsidRDefault="00034823" w:rsidP="00B45B72">
            <w:pPr>
              <w:spacing w:before="100" w:beforeAutospacing="1" w:after="100" w:afterAutospacing="1"/>
              <w:ind w:left="-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g</w:t>
            </w:r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). </w:t>
            </w:r>
            <w:r w:rsidR="007E1D0D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Lista </w:t>
            </w:r>
            <w:proofErr w:type="spellStart"/>
            <w:r w:rsidR="007E1D0D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cuprin</w:t>
            </w:r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zând</w:t>
            </w:r>
            <w:proofErr w:type="spellEnd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documentele</w:t>
            </w:r>
            <w:proofErr w:type="spellEnd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interes</w:t>
            </w:r>
            <w:proofErr w:type="spellEnd"/>
            <w:r w:rsidR="002F1DA6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public.</w:t>
            </w:r>
          </w:p>
        </w:tc>
        <w:tc>
          <w:tcPr>
            <w:tcW w:w="6180" w:type="dxa"/>
          </w:tcPr>
          <w:p w14:paraId="44B630D1" w14:textId="77777777"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Actele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normative care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reglementează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organizarea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funcționarea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instituției</w:t>
            </w:r>
            <w:proofErr w:type="spellEnd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6696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14:paraId="1C7B92C7" w14:textId="77777777"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lastRenderedPageBreak/>
              <w:t>Structura</w:t>
            </w:r>
            <w:proofErr w:type="spellEnd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47594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organizatorică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4BBA8F65" w14:textId="77777777" w:rsidR="00803419" w:rsidRPr="0080341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de funcţionare;</w:t>
            </w:r>
          </w:p>
          <w:p w14:paraId="4F1BEAE2" w14:textId="77777777" w:rsidR="00803419" w:rsidRPr="0080341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Conducerea AJOFM Bistriţa-Năsăud;</w:t>
            </w:r>
          </w:p>
          <w:p w14:paraId="7D0ECE18" w14:textId="77777777" w:rsidR="00803419" w:rsidRPr="00EA068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Date de contact ale AJOFM  Bistriţa-Năsăud;</w:t>
            </w:r>
          </w:p>
          <w:p w14:paraId="3C05616F" w14:textId="77777777" w:rsidR="002F1DA6" w:rsidRPr="00EA0689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Programul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audiențe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directorilor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executivi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;</w:t>
            </w:r>
            <w:proofErr w:type="gramEnd"/>
          </w:p>
          <w:p w14:paraId="3577BCC3" w14:textId="77777777" w:rsidR="002F1DA6" w:rsidRDefault="002F1DA6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Declarațiile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avere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interese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personalului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4D914BB9" w14:textId="77777777" w:rsidR="00803419" w:rsidRPr="00EA0689" w:rsidRDefault="00803419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Veniturile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salariale ale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personalului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AJOFM  Bistriţa</w:t>
            </w:r>
            <w:proofErr w:type="gram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  <w:lang w:val="ro-RO"/>
              </w:rPr>
              <w:t>-Năsăud;</w:t>
            </w:r>
          </w:p>
          <w:p w14:paraId="5A12CB9A" w14:textId="77777777" w:rsidR="00B45B72" w:rsidRPr="00EA0689" w:rsidRDefault="002F041B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Anunțurile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privind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organizarea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potrivit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concursurilor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ocuparea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posturilor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vacante,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precum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condițiile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participare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selecție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specific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solicitate</w:t>
            </w:r>
            <w:proofErr w:type="spellEnd"/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concursurile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organizate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potrivit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B45B7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="00B45B7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45B7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ocuparea</w:t>
            </w:r>
            <w:proofErr w:type="spellEnd"/>
            <w:r w:rsidR="00B45B7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45B72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posturi</w:t>
            </w:r>
            <w:r w:rsidR="00E4525F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lor</w:t>
            </w:r>
            <w:proofErr w:type="spellEnd"/>
            <w:r w:rsidR="00E4525F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vacante </w:t>
            </w:r>
            <w:proofErr w:type="spellStart"/>
            <w:r w:rsidR="00E4525F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din</w:t>
            </w:r>
            <w:proofErr w:type="spellEnd"/>
            <w:r w:rsidR="00E4525F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525F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cadrul</w:t>
            </w:r>
            <w:proofErr w:type="spellEnd"/>
            <w:r w:rsidR="00E4525F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AJOFM BN;</w:t>
            </w:r>
          </w:p>
          <w:p w14:paraId="1E19B328" w14:textId="77777777" w:rsidR="00E4525F" w:rsidRDefault="00B45B72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Situa</w:t>
            </w:r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țiile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și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raportările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specifice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pieței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muncii</w:t>
            </w:r>
            <w:proofErr w:type="spellEnd"/>
            <w:r w:rsidR="00E4525F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5AFAC1B3" w14:textId="77777777" w:rsidR="00E4525F" w:rsidRDefault="00E4525F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Bilanțul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contabil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60E5C465" w14:textId="77777777" w:rsidR="006E2E73" w:rsidRDefault="00E4525F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Structura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buge</w:t>
            </w:r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tului</w:t>
            </w:r>
            <w:proofErr w:type="spellEnd"/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69AC44C2" w14:textId="77777777" w:rsidR="00D172F3" w:rsidRDefault="00D172F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Execuţia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bugetara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10D6C02A" w14:textId="77777777" w:rsidR="00D172F3" w:rsidRDefault="00D172F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Achitiţiile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publice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  <w:p w14:paraId="1996BE23" w14:textId="77777777" w:rsidR="006E2E73" w:rsidRPr="00EA0689" w:rsidRDefault="006E2E7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Materialele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informative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elaborate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AJOFM </w:t>
            </w:r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BN;</w:t>
            </w:r>
            <w:proofErr w:type="gramEnd"/>
          </w:p>
          <w:p w14:paraId="47090501" w14:textId="77777777" w:rsidR="006E2E73" w:rsidRDefault="006E2E73" w:rsidP="00B45B7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Legislație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specifică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</w:p>
          <w:p w14:paraId="4011CB5C" w14:textId="77777777" w:rsidR="00D172F3" w:rsidRDefault="006E2E73" w:rsidP="006E2E7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Raportul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anual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activitate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; </w:t>
            </w:r>
          </w:p>
          <w:p w14:paraId="05B353A7" w14:textId="77777777" w:rsidR="001A6661" w:rsidRPr="006E2E73" w:rsidRDefault="00D172F3" w:rsidP="006E2E73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Programele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şi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strategiile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proprii</w:t>
            </w:r>
            <w:proofErr w:type="spellEnd"/>
            <w:r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>;</w:t>
            </w:r>
            <w:r w:rsidR="006E2E73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  <w:r w:rsidR="002F041B">
              <w:rPr>
                <w:rFonts w:ascii="Trebuchet MS" w:eastAsia="Times New Roman" w:hAnsi="Trebuchet MS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A6661" w14:paraId="3D94F386" w14:textId="77777777" w:rsidTr="00D172F3">
        <w:tc>
          <w:tcPr>
            <w:tcW w:w="3396" w:type="dxa"/>
          </w:tcPr>
          <w:p w14:paraId="5E9281CC" w14:textId="77777777" w:rsidR="001A6661" w:rsidRPr="00EA0689" w:rsidRDefault="00A65E8E" w:rsidP="00B45B72">
            <w:pPr>
              <w:spacing w:before="100" w:beforeAutospacing="1" w:after="100" w:afterAutospacing="1"/>
              <w:ind w:left="-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lastRenderedPageBreak/>
              <w:t>h</w:t>
            </w:r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). Lista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cuprinzând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categoriile</w:t>
            </w:r>
            <w:proofErr w:type="spellEnd"/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documente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produse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/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sau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gestionate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potrivit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6180" w:type="dxa"/>
          </w:tcPr>
          <w:p w14:paraId="358A675F" w14:textId="77777777" w:rsidR="002F041B" w:rsidRPr="008C4E43" w:rsidRDefault="002F041B" w:rsidP="00B45B72">
            <w:pPr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  <w:r w:rsidRPr="00EA068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LISTA CUPRINZÂND CATEGORIILE DE DOCUMENTE DE INTERES PUBLIC PRODUSE SI / SAU GESTIONATE POTRIVIT LEGII DE CATRE </w:t>
            </w:r>
            <w:r w:rsidRP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>AGENŢIA JUDEŢEANA PENTRU OCUPAREA FORŢEI DE MUNCĂ</w:t>
            </w:r>
            <w:r w:rsid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 xml:space="preserve"> Bistrița – </w:t>
            </w:r>
            <w:proofErr w:type="gramStart"/>
            <w:r w:rsidR="008C4E43">
              <w:rPr>
                <w:rFonts w:ascii="Trebuchet MS" w:hAnsi="Trebuchet MS"/>
                <w:b/>
                <w:sz w:val="20"/>
                <w:szCs w:val="20"/>
                <w:lang w:val="ro-RO"/>
              </w:rPr>
              <w:t>Năsăud:</w:t>
            </w:r>
            <w:proofErr w:type="gramEnd"/>
            <w:r w:rsidRPr="008C4E43">
              <w:rPr>
                <w:rFonts w:ascii="Trebuchet MS" w:hAnsi="Trebuchet MS"/>
                <w:b/>
                <w:i/>
                <w:sz w:val="20"/>
                <w:szCs w:val="20"/>
                <w:lang w:val="ro-RO"/>
              </w:rPr>
              <w:t xml:space="preserve">  </w:t>
            </w:r>
          </w:p>
          <w:p w14:paraId="19AC6F72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C4E43">
              <w:rPr>
                <w:rFonts w:ascii="Trebuchet MS" w:hAnsi="Trebuchet MS"/>
                <w:sz w:val="20"/>
                <w:szCs w:val="20"/>
              </w:rPr>
              <w:t xml:space="preserve">Program de control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măsuri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active –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proceduri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073C2A48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Planul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formare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2A2EB2AC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Prognoza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cursurilor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formare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profesională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  <w:proofErr w:type="gramEnd"/>
          </w:p>
          <w:p w14:paraId="5C8931E5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Stadiul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lunar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realizării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planului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formare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profesională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  <w:proofErr w:type="gramEnd"/>
          </w:p>
          <w:p w14:paraId="164C0DFD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activităţii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AJOFM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EC156AF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Bilanţul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ocupare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AJOFM </w:t>
            </w:r>
            <w:r w:rsidR="008C4E43">
              <w:rPr>
                <w:rFonts w:ascii="Trebuchet MS" w:hAnsi="Trebuchet MS"/>
                <w:sz w:val="20"/>
                <w:szCs w:val="20"/>
              </w:rPr>
              <w:t>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A27651E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Programul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anual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ocupare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forţei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munca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  <w:proofErr w:type="gramEnd"/>
          </w:p>
          <w:p w14:paraId="345F1F51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Situaţia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locurilor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muncă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vacante;</w:t>
            </w:r>
            <w:proofErr w:type="gramEnd"/>
          </w:p>
          <w:p w14:paraId="40414416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lunară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statistică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şomajului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înregistrat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22DDDBC8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Situaţia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burselor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locurilor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4454EB0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Realizările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trimestriale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ale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programului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anual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ocupare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forţei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muncă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  <w:proofErr w:type="gramEnd"/>
          </w:p>
          <w:p w14:paraId="61E89745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Proiectul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bugetului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asigurarilor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şomaj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3000A09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rapoarte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analize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propuneri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8C4E43">
              <w:rPr>
                <w:rFonts w:ascii="Trebuchet MS" w:hAnsi="Trebuchet MS"/>
                <w:sz w:val="20"/>
                <w:szCs w:val="20"/>
              </w:rPr>
              <w:t>ocupare,formare</w:t>
            </w:r>
            <w:proofErr w:type="spellEnd"/>
            <w:proofErr w:type="gram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analiza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pieţei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muncii,statistica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pieţei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muncii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, precum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legate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sistemele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informatice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control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măsuri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active;</w:t>
            </w:r>
          </w:p>
          <w:p w14:paraId="238DB830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Documente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în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vederea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angajarii,încetarii</w:t>
            </w:r>
            <w:proofErr w:type="spellEnd"/>
            <w:proofErr w:type="gram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raporturilor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serviciu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şi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muncă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în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agenţie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adeverinţe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</w:p>
          <w:p w14:paraId="0EDFD6C4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Comunicari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referitoare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la :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încadrări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avansări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promovări,eliberari</w:t>
            </w:r>
            <w:proofErr w:type="spellEnd"/>
            <w:proofErr w:type="gram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din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funcţie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sancţionări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, etc.;</w:t>
            </w:r>
          </w:p>
          <w:p w14:paraId="3C3EE210" w14:textId="77777777" w:rsidR="002F041B" w:rsidRPr="008C4E43" w:rsidRDefault="00D172F3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Formulare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europene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37356E1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Planul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activităţii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audit public intern;</w:t>
            </w:r>
          </w:p>
          <w:p w14:paraId="0AD8D221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al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activităţii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audit public intern;</w:t>
            </w:r>
          </w:p>
          <w:p w14:paraId="3B01EE0A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Răspunsuri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solicitările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presei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5415DC5C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Comunicate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presă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65B39062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 w:rsidRPr="008C4E43">
              <w:rPr>
                <w:rFonts w:ascii="Trebuchet MS" w:hAnsi="Trebuchet MS"/>
                <w:sz w:val="20"/>
                <w:szCs w:val="20"/>
              </w:rPr>
              <w:t>Materiale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pentru</w:t>
            </w:r>
            <w:proofErr w:type="spellEnd"/>
            <w:proofErr w:type="gramEnd"/>
            <w:r w:rsidRPr="008C4E43">
              <w:rPr>
                <w:rFonts w:ascii="Trebuchet MS" w:hAnsi="Trebuchet MS"/>
                <w:sz w:val="20"/>
                <w:szCs w:val="20"/>
              </w:rPr>
              <w:t xml:space="preserve"> site;</w:t>
            </w:r>
          </w:p>
          <w:p w14:paraId="34B6ED13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Rapoarte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lunare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activitatea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desfaşurată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mass media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către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AJOFM</w:t>
            </w:r>
            <w:r w:rsidR="008C4E43">
              <w:rPr>
                <w:rFonts w:ascii="Trebuchet MS" w:hAnsi="Trebuchet MS"/>
                <w:sz w:val="20"/>
                <w:szCs w:val="20"/>
              </w:rPr>
              <w:t xml:space="preserve"> BN</w:t>
            </w:r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68B1B3D6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Proces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verbal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încheiat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finalul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şedinţei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Consiliului</w:t>
            </w:r>
            <w:proofErr w:type="spellEnd"/>
            <w:proofErr w:type="gram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Consultativ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al AJOFM </w:t>
            </w:r>
            <w:r w:rsidR="008C4E43"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BN</w:t>
            </w:r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</w:p>
          <w:p w14:paraId="044D12F4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Ordinea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zi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şedinţei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Consiliului</w:t>
            </w:r>
            <w:proofErr w:type="spellEnd"/>
            <w:proofErr w:type="gram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Consultativ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al AJOFM </w:t>
            </w:r>
            <w:r w:rsidR="008C4E43" w:rsidRPr="00EA0689">
              <w:rPr>
                <w:rFonts w:ascii="Trebuchet MS" w:hAnsi="Trebuchet MS"/>
                <w:sz w:val="20"/>
                <w:szCs w:val="20"/>
                <w:lang w:val="fr-FR"/>
              </w:rPr>
              <w:t>BN</w:t>
            </w:r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</w:p>
          <w:p w14:paraId="1BDCD7EF" w14:textId="77777777" w:rsidR="002F041B" w:rsidRPr="00EA0689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Documente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aflate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pe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ordinea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zi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 </w:t>
            </w:r>
            <w:proofErr w:type="spellStart"/>
            <w:proofErr w:type="gram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şedinţei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Consiliului</w:t>
            </w:r>
            <w:proofErr w:type="spellEnd"/>
            <w:proofErr w:type="gram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Consultativ</w:t>
            </w:r>
            <w:proofErr w:type="spellEnd"/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al AJOFM </w:t>
            </w:r>
            <w:r w:rsidR="008C4E43" w:rsidRPr="00EA0689">
              <w:rPr>
                <w:rFonts w:ascii="Trebuchet MS" w:hAnsi="Trebuchet MS"/>
                <w:sz w:val="20"/>
                <w:szCs w:val="20"/>
                <w:lang w:val="fr-FR"/>
              </w:rPr>
              <w:t xml:space="preserve"> BN</w:t>
            </w:r>
            <w:r w:rsidRPr="00EA0689">
              <w:rPr>
                <w:rFonts w:ascii="Trebuchet MS" w:hAnsi="Trebuchet MS"/>
                <w:sz w:val="20"/>
                <w:szCs w:val="20"/>
                <w:lang w:val="fr-FR"/>
              </w:rPr>
              <w:t>;</w:t>
            </w:r>
          </w:p>
          <w:p w14:paraId="0254B5A2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Buletin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informativ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întocmit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conform prevederilorart.5,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alin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. 2 din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Legea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544/ 2001 cu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modificarile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completarile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06C8B81C" w14:textId="77777777" w:rsidR="002F041B" w:rsidRPr="008C4E4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Raport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anual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implementarea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544/2001;</w:t>
            </w:r>
          </w:p>
          <w:p w14:paraId="5D4BBCC0" w14:textId="77777777" w:rsidR="001A6661" w:rsidRPr="00E117A3" w:rsidRDefault="002F041B" w:rsidP="00B45B72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Registru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cuprinzând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cererile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răspunsurile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solicitarile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baza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Legii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544/2001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privind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liberul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acces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informaţiile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public cu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modificările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completările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8C4E43">
              <w:rPr>
                <w:rFonts w:ascii="Trebuchet MS" w:hAnsi="Trebuchet MS"/>
                <w:sz w:val="20"/>
                <w:szCs w:val="20"/>
              </w:rPr>
              <w:t>ulterioare</w:t>
            </w:r>
            <w:proofErr w:type="spellEnd"/>
            <w:r w:rsidRPr="008C4E43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2F041B" w:rsidRPr="00EA0689" w14:paraId="249ADA3E" w14:textId="77777777" w:rsidTr="00D172F3">
        <w:tc>
          <w:tcPr>
            <w:tcW w:w="3396" w:type="dxa"/>
          </w:tcPr>
          <w:p w14:paraId="164F27CF" w14:textId="77777777" w:rsidR="00CB018E" w:rsidRPr="00EA0689" w:rsidRDefault="00A65E8E" w:rsidP="00CB018E">
            <w:pPr>
              <w:spacing w:before="100" w:beforeAutospacing="1" w:after="100" w:afterAutospacing="1"/>
              <w:ind w:left="-9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i).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Modalitățile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contestare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proofErr w:type="gram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deciziei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institiției</w:t>
            </w:r>
            <w:proofErr w:type="spellEnd"/>
            <w:proofErr w:type="gram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publice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în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situația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în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persoana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se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consideră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vătămată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în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privința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dreptului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acces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informațiile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interes</w:t>
            </w:r>
            <w:proofErr w:type="spellEnd"/>
            <w:r w:rsidR="00994B81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public</w:t>
            </w:r>
            <w:r w:rsidR="00CB018E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6180" w:type="dxa"/>
          </w:tcPr>
          <w:p w14:paraId="75B6F8A7" w14:textId="77777777" w:rsidR="00E117A3" w:rsidRPr="00EA0689" w:rsidRDefault="00994B81" w:rsidP="00CB018E">
            <w:pPr>
              <w:spacing w:before="100" w:beforeAutospacing="1" w:after="100" w:afterAutospacing="1"/>
              <w:ind w:left="-66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Este </w:t>
            </w:r>
            <w:proofErr w:type="spellStart"/>
            <w:proofErr w:type="gram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reglementată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de</w:t>
            </w:r>
            <w:proofErr w:type="gram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Legea</w:t>
            </w:r>
            <w:proofErr w:type="spellEnd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nr. 544/2001 </w:t>
            </w:r>
            <w:proofErr w:type="spellStart"/>
            <w:r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pri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privind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liberul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acces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informațiile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interes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public,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modificările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completările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ulterioare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și</w:t>
            </w:r>
            <w:proofErr w:type="spellEnd"/>
            <w:proofErr w:type="gram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HG 123/2002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aprobarea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Normelor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metodologice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de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aplicare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a 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Legii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 nr. 544/</w:t>
            </w:r>
            <w:proofErr w:type="gram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2001,  la</w:t>
            </w:r>
            <w:proofErr w:type="gram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="00E117A3" w:rsidRPr="00EA0689"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  <w:t xml:space="preserve"> SANCȚIUNI. </w:t>
            </w:r>
          </w:p>
          <w:p w14:paraId="076E1150" w14:textId="77777777" w:rsidR="002F041B" w:rsidRPr="00EA0689" w:rsidRDefault="002F041B" w:rsidP="00B45B72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Cs/>
                <w:sz w:val="20"/>
                <w:szCs w:val="20"/>
                <w:lang w:val="fr-FR"/>
              </w:rPr>
            </w:pPr>
          </w:p>
        </w:tc>
      </w:tr>
    </w:tbl>
    <w:p w14:paraId="63B34E7E" w14:textId="77777777" w:rsidR="003E38F6" w:rsidRPr="00EA0689" w:rsidRDefault="003E38F6" w:rsidP="00B4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sectPr w:rsidR="003E38F6" w:rsidRPr="00EA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A1D"/>
    <w:multiLevelType w:val="multilevel"/>
    <w:tmpl w:val="567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30CB2"/>
    <w:multiLevelType w:val="hybridMultilevel"/>
    <w:tmpl w:val="3D264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2E9"/>
    <w:multiLevelType w:val="hybridMultilevel"/>
    <w:tmpl w:val="5E068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3EFB"/>
    <w:multiLevelType w:val="hybridMultilevel"/>
    <w:tmpl w:val="35F0B0B0"/>
    <w:lvl w:ilvl="0" w:tplc="9E605674">
      <w:start w:val="3"/>
      <w:numFmt w:val="bullet"/>
      <w:lvlText w:val="-"/>
      <w:lvlJc w:val="left"/>
      <w:pPr>
        <w:ind w:left="33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" w15:restartNumberingAfterBreak="0">
    <w:nsid w:val="23CA3D57"/>
    <w:multiLevelType w:val="multilevel"/>
    <w:tmpl w:val="0160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530D3"/>
    <w:multiLevelType w:val="multilevel"/>
    <w:tmpl w:val="7FE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600D6"/>
    <w:multiLevelType w:val="multilevel"/>
    <w:tmpl w:val="74F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A0A77"/>
    <w:multiLevelType w:val="hybridMultilevel"/>
    <w:tmpl w:val="AA66AA06"/>
    <w:lvl w:ilvl="0" w:tplc="04BCD7FE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53367672"/>
    <w:multiLevelType w:val="multilevel"/>
    <w:tmpl w:val="7DF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A285C"/>
    <w:multiLevelType w:val="hybridMultilevel"/>
    <w:tmpl w:val="41ACDBF4"/>
    <w:lvl w:ilvl="0" w:tplc="9066FD3A">
      <w:start w:val="3"/>
      <w:numFmt w:val="bullet"/>
      <w:lvlText w:val="-"/>
      <w:lvlJc w:val="left"/>
      <w:pPr>
        <w:ind w:left="27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5FF1714A"/>
    <w:multiLevelType w:val="hybridMultilevel"/>
    <w:tmpl w:val="BCDCD9CA"/>
    <w:lvl w:ilvl="0" w:tplc="81BCA350">
      <w:numFmt w:val="bullet"/>
      <w:lvlText w:val="-"/>
      <w:lvlJc w:val="left"/>
      <w:pPr>
        <w:ind w:left="27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52808A8"/>
    <w:multiLevelType w:val="multilevel"/>
    <w:tmpl w:val="74D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74837"/>
    <w:multiLevelType w:val="multilevel"/>
    <w:tmpl w:val="4E7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20CC9"/>
    <w:multiLevelType w:val="multilevel"/>
    <w:tmpl w:val="762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729CC"/>
    <w:multiLevelType w:val="multilevel"/>
    <w:tmpl w:val="5E0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2783">
    <w:abstractNumId w:val="5"/>
  </w:num>
  <w:num w:numId="2" w16cid:durableId="1744639870">
    <w:abstractNumId w:val="14"/>
  </w:num>
  <w:num w:numId="3" w16cid:durableId="1977951986">
    <w:abstractNumId w:val="12"/>
  </w:num>
  <w:num w:numId="4" w16cid:durableId="735081194">
    <w:abstractNumId w:val="0"/>
  </w:num>
  <w:num w:numId="5" w16cid:durableId="1628779059">
    <w:abstractNumId w:val="8"/>
  </w:num>
  <w:num w:numId="6" w16cid:durableId="2105572185">
    <w:abstractNumId w:val="6"/>
  </w:num>
  <w:num w:numId="7" w16cid:durableId="114296911">
    <w:abstractNumId w:val="13"/>
  </w:num>
  <w:num w:numId="8" w16cid:durableId="264964235">
    <w:abstractNumId w:val="4"/>
  </w:num>
  <w:num w:numId="9" w16cid:durableId="338460308">
    <w:abstractNumId w:val="11"/>
  </w:num>
  <w:num w:numId="10" w16cid:durableId="473258385">
    <w:abstractNumId w:val="1"/>
  </w:num>
  <w:num w:numId="11" w16cid:durableId="1162349771">
    <w:abstractNumId w:val="7"/>
  </w:num>
  <w:num w:numId="12" w16cid:durableId="583954194">
    <w:abstractNumId w:val="10"/>
  </w:num>
  <w:num w:numId="13" w16cid:durableId="1081023801">
    <w:abstractNumId w:val="3"/>
  </w:num>
  <w:num w:numId="14" w16cid:durableId="615214509">
    <w:abstractNumId w:val="9"/>
  </w:num>
  <w:num w:numId="15" w16cid:durableId="59312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2"/>
    <w:rsid w:val="000042CA"/>
    <w:rsid w:val="00024311"/>
    <w:rsid w:val="00034823"/>
    <w:rsid w:val="0005029C"/>
    <w:rsid w:val="00106A9B"/>
    <w:rsid w:val="00131E2A"/>
    <w:rsid w:val="00166696"/>
    <w:rsid w:val="001A6661"/>
    <w:rsid w:val="001C0EE9"/>
    <w:rsid w:val="002419CC"/>
    <w:rsid w:val="002B65A7"/>
    <w:rsid w:val="002F041B"/>
    <w:rsid w:val="002F1DA6"/>
    <w:rsid w:val="003802EC"/>
    <w:rsid w:val="003E38F6"/>
    <w:rsid w:val="00435030"/>
    <w:rsid w:val="005115DB"/>
    <w:rsid w:val="00542347"/>
    <w:rsid w:val="0056022E"/>
    <w:rsid w:val="00572345"/>
    <w:rsid w:val="0058725D"/>
    <w:rsid w:val="005C6E24"/>
    <w:rsid w:val="005F60C8"/>
    <w:rsid w:val="006B5EE1"/>
    <w:rsid w:val="006D2C4B"/>
    <w:rsid w:val="006D355D"/>
    <w:rsid w:val="006E2E73"/>
    <w:rsid w:val="007C3B08"/>
    <w:rsid w:val="007E1D0D"/>
    <w:rsid w:val="00803419"/>
    <w:rsid w:val="00836FFB"/>
    <w:rsid w:val="008C4E43"/>
    <w:rsid w:val="008C637E"/>
    <w:rsid w:val="008E2359"/>
    <w:rsid w:val="00905E2B"/>
    <w:rsid w:val="00994B81"/>
    <w:rsid w:val="009A2380"/>
    <w:rsid w:val="00A50AF8"/>
    <w:rsid w:val="00A65E8E"/>
    <w:rsid w:val="00A94FB2"/>
    <w:rsid w:val="00AE1811"/>
    <w:rsid w:val="00B41BA2"/>
    <w:rsid w:val="00B45B72"/>
    <w:rsid w:val="00B575D5"/>
    <w:rsid w:val="00B82747"/>
    <w:rsid w:val="00BA1A53"/>
    <w:rsid w:val="00C51FF9"/>
    <w:rsid w:val="00CB018E"/>
    <w:rsid w:val="00CB5079"/>
    <w:rsid w:val="00D172F3"/>
    <w:rsid w:val="00D21473"/>
    <w:rsid w:val="00D47594"/>
    <w:rsid w:val="00DF3672"/>
    <w:rsid w:val="00E117A3"/>
    <w:rsid w:val="00E16C03"/>
    <w:rsid w:val="00E33004"/>
    <w:rsid w:val="00E4525F"/>
    <w:rsid w:val="00E950AF"/>
    <w:rsid w:val="00EA0689"/>
    <w:rsid w:val="00EB0F35"/>
    <w:rsid w:val="00F70482"/>
    <w:rsid w:val="00F7633D"/>
    <w:rsid w:val="00F81E7B"/>
    <w:rsid w:val="00F928F5"/>
    <w:rsid w:val="00F930D3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E21"/>
  <w15:docId w15:val="{F8EC997D-D7CA-4D21-8BA8-C9C0BDC9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1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1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1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F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1F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1F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1FF9"/>
    <w:rPr>
      <w:b/>
      <w:bCs/>
    </w:rPr>
  </w:style>
  <w:style w:type="character" w:customStyle="1" w:styleId="commentscount">
    <w:name w:val="commentscount"/>
    <w:basedOn w:val="DefaultParagraphFont"/>
    <w:rsid w:val="00C51FF9"/>
  </w:style>
  <w:style w:type="paragraph" w:styleId="NormalWeb">
    <w:name w:val="Normal (Web)"/>
    <w:basedOn w:val="Normal"/>
    <w:uiPriority w:val="99"/>
    <w:semiHidden/>
    <w:unhideWhenUsed/>
    <w:rsid w:val="00C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1FF9"/>
    <w:rPr>
      <w:i/>
      <w:iCs/>
    </w:rPr>
  </w:style>
  <w:style w:type="character" w:customStyle="1" w:styleId="readmoretags">
    <w:name w:val="readmoretags"/>
    <w:basedOn w:val="DefaultParagraphFont"/>
    <w:rsid w:val="00C51FF9"/>
  </w:style>
  <w:style w:type="paragraph" w:styleId="BalloonText">
    <w:name w:val="Balloon Text"/>
    <w:basedOn w:val="Normal"/>
    <w:link w:val="BalloonTextChar"/>
    <w:uiPriority w:val="99"/>
    <w:semiHidden/>
    <w:unhideWhenUsed/>
    <w:rsid w:val="00C5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F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rt-left">
    <w:name w:val="art-left"/>
    <w:basedOn w:val="DefaultParagraphFont"/>
    <w:rsid w:val="00C51FF9"/>
  </w:style>
  <w:style w:type="character" w:customStyle="1" w:styleId="art-name">
    <w:name w:val="art-name"/>
    <w:basedOn w:val="DefaultParagraphFont"/>
    <w:rsid w:val="00C51FF9"/>
  </w:style>
  <w:style w:type="character" w:customStyle="1" w:styleId="art-cat-name">
    <w:name w:val="art-cat-name"/>
    <w:basedOn w:val="DefaultParagraphFont"/>
    <w:rsid w:val="00C51FF9"/>
  </w:style>
  <w:style w:type="character" w:customStyle="1" w:styleId="art-date">
    <w:name w:val="art-date"/>
    <w:basedOn w:val="DefaultParagraphFont"/>
    <w:rsid w:val="00C51FF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1F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character" w:customStyle="1" w:styleId="fb-post-btn">
    <w:name w:val="fb-post-btn"/>
    <w:basedOn w:val="DefaultParagraphFont"/>
    <w:rsid w:val="00C51F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1F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1FF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82747"/>
    <w:pPr>
      <w:ind w:left="720"/>
      <w:contextualSpacing/>
    </w:pPr>
  </w:style>
  <w:style w:type="table" w:styleId="TableGrid">
    <w:name w:val="Table Grid"/>
    <w:basedOn w:val="TableNormal"/>
    <w:uiPriority w:val="59"/>
    <w:rsid w:val="001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rsid w:val="00B4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C4E4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C4E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1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8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0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69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7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6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50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25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3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arasi.accesibilitateajofm.ro/wp/wp-content/uploads/2016/03/Programul-de-Ocupare-a-Fortei-de-Munca-pentru-anul-2016.xls" TargetMode="External"/><Relationship Id="rId13" Type="http://schemas.openxmlformats.org/officeDocument/2006/relationships/hyperlink" Target="http://calarasi.accesibilitateajofm.ro/wp/wp-content/uploads/2016/03/Planul-de-formare-profesionala-pentru-anul-2016-al-judetului-Calarasi.x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jofmbn.ro" TargetMode="External"/><Relationship Id="rId12" Type="http://schemas.openxmlformats.org/officeDocument/2006/relationships/hyperlink" Target="http://calarasi.accesibilitateajofm.ro/wp/wp-content/uploads/2016/03/Programul-special-de-ocupare-pentru-localitati-din-mediul-rural-pentru-anul-2016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jofm.bn@anofm.gov.ro" TargetMode="External"/><Relationship Id="rId11" Type="http://schemas.openxmlformats.org/officeDocument/2006/relationships/hyperlink" Target="http://calarasi.accesibilitateajofm.ro/wp/wp-content/uploads/2016/03/Programul-special-de-ocupare-a-for%C5%A3ei-de-munc%C4%83-pentru-comunit%C4%83%C5%A3i-cu-num%C4%83r-mare-de-etnici-romi.x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larasi.accesibilitateajofm.ro/wp/wp-content/uploads/2016/03/Programul-privind-numarul-elevilor-si-studentilor-propusi-a-se-incadra-in-anul-2016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arasi.accesibilitateajofm.ro/wp/wp-content/uploads/2016/03/Programul-de-ocupare-pentru-tinerii-marginalizati-social-pentru-anul-2016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F349-F89F-43A8-83C3-1B63A40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 Creta</dc:creator>
  <cp:lastModifiedBy>NP</cp:lastModifiedBy>
  <cp:revision>4</cp:revision>
  <cp:lastPrinted>2019-01-16T09:52:00Z</cp:lastPrinted>
  <dcterms:created xsi:type="dcterms:W3CDTF">2024-10-01T09:12:00Z</dcterms:created>
  <dcterms:modified xsi:type="dcterms:W3CDTF">2024-10-08T11:54:00Z</dcterms:modified>
</cp:coreProperties>
</file>